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15" w:rsidRDefault="00D60015" w:rsidP="0080657C">
      <w:pPr>
        <w:rPr>
          <w:rFonts w:ascii="Arial Narrow" w:hAnsi="Arial Narrow"/>
          <w:sz w:val="26"/>
          <w:szCs w:val="24"/>
        </w:rPr>
      </w:pPr>
    </w:p>
    <w:p w:rsidR="00D60015" w:rsidRDefault="00D60015" w:rsidP="0080657C">
      <w:pPr>
        <w:rPr>
          <w:rFonts w:ascii="Arial Narrow" w:hAnsi="Arial Narrow"/>
          <w:sz w:val="26"/>
          <w:szCs w:val="24"/>
        </w:rPr>
      </w:pPr>
    </w:p>
    <w:p w:rsidR="0080657C" w:rsidRPr="00FE432C" w:rsidRDefault="006218BB" w:rsidP="0080657C">
      <w:pPr>
        <w:rPr>
          <w:rFonts w:ascii="Arial Narrow" w:hAnsi="Arial Narrow"/>
          <w:sz w:val="26"/>
          <w:szCs w:val="24"/>
        </w:rPr>
      </w:pPr>
      <w:r>
        <w:rPr>
          <w:rFonts w:ascii="Arial Narrow" w:hAnsi="Arial Narrow"/>
          <w:sz w:val="26"/>
          <w:szCs w:val="24"/>
        </w:rPr>
        <w:t>P</w:t>
      </w:r>
      <w:r w:rsidR="0080657C" w:rsidRPr="00FE432C">
        <w:rPr>
          <w:rFonts w:ascii="Arial Narrow" w:hAnsi="Arial Narrow"/>
          <w:sz w:val="26"/>
          <w:szCs w:val="24"/>
        </w:rPr>
        <w:t xml:space="preserve">ubblicato il Bando per svolgere il </w:t>
      </w:r>
      <w:r w:rsidR="0080657C" w:rsidRPr="00FE432C">
        <w:rPr>
          <w:rFonts w:ascii="Arial Narrow" w:hAnsi="Arial Narrow"/>
          <w:b/>
          <w:sz w:val="26"/>
          <w:szCs w:val="24"/>
        </w:rPr>
        <w:t>SERVIZIO CIVILE UNIVERSALE.</w:t>
      </w:r>
    </w:p>
    <w:p w:rsidR="00121635" w:rsidRDefault="006218BB" w:rsidP="00130EF7">
      <w:pPr>
        <w:rPr>
          <w:rFonts w:ascii="Arial Narrow" w:hAnsi="Arial Narrow"/>
          <w:sz w:val="26"/>
          <w:szCs w:val="24"/>
        </w:rPr>
      </w:pPr>
      <w:r w:rsidRPr="006218BB">
        <w:rPr>
          <w:rFonts w:ascii="Arial Narrow" w:hAnsi="Arial Narrow"/>
          <w:sz w:val="26"/>
          <w:szCs w:val="24"/>
        </w:rPr>
        <w:t xml:space="preserve">Con l’integrazione del 15 gennaio 2021, diventano 55.793 i posti complessivamente disponibili per i giovani tra i 18 e 28 anni che vogliono diventare operatori volontari di servizio civile. Per favorire la più ampia partecipazione dei giovani al bando, il termine di scadenza per la presentazione delle domande ad uno dei 3.553 progetti che si realizzeranno tra il 2021 e il 2022 su tutto il territorio nazionale e all’estero è prorogato, per tutti i posti disponibili, alle </w:t>
      </w:r>
      <w:r w:rsidRPr="006218BB">
        <w:rPr>
          <w:rFonts w:ascii="Arial Narrow" w:hAnsi="Arial Narrow"/>
          <w:b/>
          <w:sz w:val="26"/>
          <w:szCs w:val="24"/>
        </w:rPr>
        <w:t>ore 14.00 di lunedì 15 febbraio 2021</w:t>
      </w:r>
      <w:r>
        <w:rPr>
          <w:rFonts w:ascii="Arial Narrow" w:hAnsi="Arial Narrow"/>
          <w:sz w:val="26"/>
          <w:szCs w:val="24"/>
        </w:rPr>
        <w:t xml:space="preserve"> </w:t>
      </w:r>
    </w:p>
    <w:p w:rsidR="0063538B" w:rsidRDefault="0063538B" w:rsidP="00130EF7">
      <w:pPr>
        <w:rPr>
          <w:rFonts w:ascii="Arial Narrow" w:hAnsi="Arial Narrow"/>
          <w:sz w:val="26"/>
          <w:szCs w:val="24"/>
        </w:rPr>
      </w:pPr>
      <w:r w:rsidRPr="00FE432C">
        <w:rPr>
          <w:rFonts w:ascii="Arial Narrow" w:hAnsi="Arial Narrow"/>
          <w:sz w:val="26"/>
          <w:szCs w:val="24"/>
        </w:rPr>
        <w:t>Il Servizio Civile è la possibilità di sperimentarsi in un progetto utile alla comunità, impegna 12 mesi</w:t>
      </w:r>
      <w:r>
        <w:rPr>
          <w:rFonts w:ascii="Arial Narrow" w:hAnsi="Arial Narrow"/>
          <w:sz w:val="26"/>
          <w:szCs w:val="24"/>
        </w:rPr>
        <w:t>,</w:t>
      </w:r>
      <w:r w:rsidRPr="00FE432C">
        <w:rPr>
          <w:rFonts w:ascii="Arial Narrow" w:hAnsi="Arial Narrow"/>
          <w:sz w:val="26"/>
          <w:szCs w:val="24"/>
        </w:rPr>
        <w:t xml:space="preserve"> 25 ore la settimana, valorizza competenze e riconosce un rimborso mensile di € 439,50</w:t>
      </w:r>
    </w:p>
    <w:p w:rsidR="00121635" w:rsidRDefault="00121635" w:rsidP="00130EF7">
      <w:pPr>
        <w:rPr>
          <w:rFonts w:ascii="Arial Narrow" w:hAnsi="Arial Narrow"/>
          <w:sz w:val="26"/>
          <w:szCs w:val="24"/>
        </w:rPr>
      </w:pPr>
      <w:r>
        <w:rPr>
          <w:rFonts w:ascii="Arial Narrow" w:hAnsi="Arial Narrow"/>
          <w:sz w:val="26"/>
          <w:szCs w:val="24"/>
        </w:rPr>
        <w:t xml:space="preserve">Tantissime le opportunità anche a Parma e in provincia: </w:t>
      </w:r>
      <w:r w:rsidR="00E265BA">
        <w:rPr>
          <w:rFonts w:ascii="Arial Narrow" w:hAnsi="Arial Narrow"/>
          <w:b/>
          <w:sz w:val="26"/>
          <w:szCs w:val="24"/>
        </w:rPr>
        <w:t>19 progetti e 22</w:t>
      </w:r>
      <w:r w:rsidR="003D753C">
        <w:rPr>
          <w:rFonts w:ascii="Arial Narrow" w:hAnsi="Arial Narrow"/>
          <w:b/>
          <w:sz w:val="26"/>
          <w:szCs w:val="24"/>
        </w:rPr>
        <w:t>3</w:t>
      </w:r>
      <w:r w:rsidRPr="0063538B">
        <w:rPr>
          <w:rFonts w:ascii="Arial Narrow" w:hAnsi="Arial Narrow"/>
          <w:b/>
          <w:sz w:val="26"/>
          <w:szCs w:val="24"/>
        </w:rPr>
        <w:t xml:space="preserve"> posti</w:t>
      </w:r>
      <w:r w:rsidR="0063538B">
        <w:rPr>
          <w:rFonts w:ascii="Arial Narrow" w:hAnsi="Arial Narrow"/>
          <w:sz w:val="26"/>
          <w:szCs w:val="24"/>
        </w:rPr>
        <w:t xml:space="preserve"> resi disponibili dagli enti soci del COPESC</w:t>
      </w:r>
      <w:r w:rsidR="003D753C">
        <w:rPr>
          <w:rFonts w:ascii="Arial Narrow" w:hAnsi="Arial Narrow"/>
          <w:sz w:val="26"/>
          <w:szCs w:val="24"/>
        </w:rPr>
        <w:t xml:space="preserve">. </w:t>
      </w:r>
      <w:r w:rsidR="0063538B">
        <w:rPr>
          <w:rFonts w:ascii="Arial Narrow" w:hAnsi="Arial Narrow"/>
          <w:sz w:val="26"/>
          <w:szCs w:val="24"/>
        </w:rPr>
        <w:t>I progetti si r</w:t>
      </w:r>
      <w:r w:rsidR="00B832FC">
        <w:rPr>
          <w:rFonts w:ascii="Arial Narrow" w:hAnsi="Arial Narrow"/>
          <w:sz w:val="26"/>
          <w:szCs w:val="24"/>
        </w:rPr>
        <w:t xml:space="preserve">ealizzeranno nel corso del 2021 </w:t>
      </w:r>
    </w:p>
    <w:p w:rsidR="0080657C" w:rsidRPr="00B173D7" w:rsidRDefault="0080657C" w:rsidP="00130EF7">
      <w:pPr>
        <w:rPr>
          <w:rFonts w:ascii="Arial Narrow" w:hAnsi="Arial Narrow"/>
          <w:b/>
          <w:sz w:val="26"/>
          <w:szCs w:val="24"/>
        </w:rPr>
      </w:pPr>
      <w:r w:rsidRPr="00B173D7">
        <w:rPr>
          <w:rFonts w:ascii="Arial Narrow" w:hAnsi="Arial Narrow"/>
          <w:b/>
          <w:sz w:val="26"/>
          <w:szCs w:val="24"/>
        </w:rPr>
        <w:t xml:space="preserve">Fino alle ore 14.00 di </w:t>
      </w:r>
      <w:r w:rsidR="00130EF7" w:rsidRPr="00B173D7">
        <w:rPr>
          <w:rFonts w:ascii="Arial Narrow" w:hAnsi="Arial Narrow"/>
          <w:b/>
          <w:sz w:val="26"/>
          <w:szCs w:val="24"/>
        </w:rPr>
        <w:t xml:space="preserve">lunedì </w:t>
      </w:r>
      <w:r w:rsidR="00E265BA" w:rsidRPr="00B173D7">
        <w:rPr>
          <w:rFonts w:ascii="Arial Narrow" w:hAnsi="Arial Narrow"/>
          <w:b/>
          <w:sz w:val="26"/>
          <w:szCs w:val="24"/>
        </w:rPr>
        <w:t>15</w:t>
      </w:r>
      <w:r w:rsidR="00130EF7" w:rsidRPr="00B173D7">
        <w:rPr>
          <w:rFonts w:ascii="Arial Narrow" w:hAnsi="Arial Narrow"/>
          <w:b/>
          <w:sz w:val="26"/>
          <w:szCs w:val="24"/>
        </w:rPr>
        <w:t xml:space="preserve"> febbraio 2021</w:t>
      </w:r>
      <w:r w:rsidRPr="00B173D7">
        <w:rPr>
          <w:rFonts w:ascii="Arial Narrow" w:hAnsi="Arial Narrow"/>
          <w:b/>
          <w:sz w:val="26"/>
          <w:szCs w:val="24"/>
        </w:rPr>
        <w:t xml:space="preserve"> è possibile presentare</w:t>
      </w:r>
      <w:r w:rsidR="0063538B" w:rsidRPr="00B173D7">
        <w:rPr>
          <w:rFonts w:ascii="Arial Narrow" w:hAnsi="Arial Narrow"/>
          <w:b/>
          <w:sz w:val="26"/>
          <w:szCs w:val="24"/>
        </w:rPr>
        <w:t xml:space="preserve"> la</w:t>
      </w:r>
      <w:r w:rsidRPr="00B173D7">
        <w:rPr>
          <w:rFonts w:ascii="Arial Narrow" w:hAnsi="Arial Narrow"/>
          <w:b/>
          <w:sz w:val="26"/>
          <w:szCs w:val="24"/>
        </w:rPr>
        <w:t xml:space="preserve"> domanda di partecipazione</w:t>
      </w:r>
      <w:r w:rsidR="0063538B" w:rsidRPr="00B173D7">
        <w:rPr>
          <w:rFonts w:ascii="Arial Narrow" w:hAnsi="Arial Narrow"/>
          <w:b/>
          <w:sz w:val="26"/>
          <w:szCs w:val="24"/>
        </w:rPr>
        <w:t>.</w:t>
      </w:r>
      <w:r w:rsidRPr="00B173D7">
        <w:rPr>
          <w:rFonts w:ascii="Arial Narrow" w:hAnsi="Arial Narrow"/>
          <w:b/>
          <w:sz w:val="26"/>
          <w:szCs w:val="24"/>
        </w:rPr>
        <w:t xml:space="preserve"> </w:t>
      </w:r>
    </w:p>
    <w:p w:rsidR="00B173D7" w:rsidRPr="00D60015" w:rsidRDefault="00B173D7" w:rsidP="00B173D7">
      <w:pPr>
        <w:rPr>
          <w:b/>
          <w:highlight w:val="yellow"/>
        </w:rPr>
      </w:pPr>
      <w:r w:rsidRPr="00D60015">
        <w:rPr>
          <w:b/>
          <w:highlight w:val="yellow"/>
        </w:rPr>
        <w:t xml:space="preserve">PROGETTO  </w:t>
      </w:r>
      <w:r w:rsidRPr="00D60015">
        <w:rPr>
          <w:b/>
          <w:highlight w:val="yellow"/>
        </w:rPr>
        <w:t xml:space="preserve">NOME PROGETTO ORANGE – INVENTARE LA CONOSCENZA </w:t>
      </w:r>
    </w:p>
    <w:p w:rsidR="00B173D7" w:rsidRPr="00B173D7" w:rsidRDefault="00B173D7" w:rsidP="00B173D7">
      <w:pPr>
        <w:rPr>
          <w:b/>
        </w:rPr>
      </w:pPr>
      <w:r w:rsidRPr="00D60015">
        <w:rPr>
          <w:b/>
          <w:highlight w:val="yellow"/>
        </w:rPr>
        <w:t>CODICE PROGETTO PTCSU0028520012478NXTX</w:t>
      </w:r>
      <w:r w:rsidRPr="00B173D7">
        <w:rPr>
          <w:b/>
        </w:rPr>
        <w:t xml:space="preserve"> </w:t>
      </w:r>
    </w:p>
    <w:p w:rsidR="00B173D7" w:rsidRPr="00B173D7" w:rsidRDefault="00B173D7" w:rsidP="00E53A62">
      <w:pPr>
        <w:pBdr>
          <w:top w:val="single" w:sz="4" w:space="1" w:color="auto"/>
          <w:left w:val="single" w:sz="4" w:space="4" w:color="auto"/>
          <w:bottom w:val="single" w:sz="4" w:space="1" w:color="auto"/>
          <w:right w:val="single" w:sz="4" w:space="4" w:color="auto"/>
        </w:pBdr>
        <w:rPr>
          <w:b/>
        </w:rPr>
      </w:pPr>
      <w:r w:rsidRPr="00B173D7">
        <w:rPr>
          <w:b/>
        </w:rPr>
        <w:t xml:space="preserve">CODICE ENTE SU00285 </w:t>
      </w:r>
    </w:p>
    <w:p w:rsidR="00B173D7" w:rsidRPr="00B173D7" w:rsidRDefault="00B173D7" w:rsidP="00E53A62">
      <w:pPr>
        <w:pBdr>
          <w:top w:val="single" w:sz="4" w:space="1" w:color="auto"/>
          <w:left w:val="single" w:sz="4" w:space="4" w:color="auto"/>
          <w:bottom w:val="single" w:sz="4" w:space="1" w:color="auto"/>
          <w:right w:val="single" w:sz="4" w:space="4" w:color="auto"/>
        </w:pBdr>
        <w:rPr>
          <w:b/>
        </w:rPr>
      </w:pPr>
      <w:r w:rsidRPr="00B173D7">
        <w:rPr>
          <w:b/>
        </w:rPr>
        <w:t xml:space="preserve">NOME ENTE CONSORZIO SOLIDARIETA' SOCIALE SOCIETA' COOPERATIVA SOCIALE www.cssparma.it (sezione Servizio Civile Universale </w:t>
      </w:r>
      <w:r w:rsidRPr="00B173D7">
        <w:rPr>
          <w:b/>
        </w:rPr>
        <w:sym w:font="Symbol" w:char="F0A2"/>
      </w:r>
      <w:r w:rsidRPr="00B173D7">
        <w:rPr>
          <w:b/>
        </w:rPr>
        <w:t xml:space="preserve"> come candidarsi) </w:t>
      </w:r>
    </w:p>
    <w:p w:rsidR="00B173D7" w:rsidRDefault="00B173D7" w:rsidP="00D60015">
      <w:pPr>
        <w:pBdr>
          <w:top w:val="single" w:sz="4" w:space="1" w:color="auto"/>
          <w:left w:val="single" w:sz="4" w:space="4" w:color="auto"/>
          <w:bottom w:val="single" w:sz="4" w:space="1" w:color="auto"/>
          <w:right w:val="single" w:sz="4" w:space="4" w:color="auto"/>
        </w:pBdr>
        <w:spacing w:after="0"/>
      </w:pPr>
      <w:r>
        <w:t>SETTORE E AREA DI INTERVENTO</w:t>
      </w:r>
    </w:p>
    <w:p w:rsidR="00B173D7" w:rsidRDefault="00B173D7" w:rsidP="00D60015">
      <w:pPr>
        <w:pBdr>
          <w:top w:val="single" w:sz="4" w:space="1" w:color="auto"/>
          <w:left w:val="single" w:sz="4" w:space="4" w:color="auto"/>
          <w:bottom w:val="single" w:sz="4" w:space="1" w:color="auto"/>
          <w:right w:val="single" w:sz="4" w:space="4" w:color="auto"/>
        </w:pBdr>
        <w:spacing w:after="0"/>
      </w:pPr>
      <w:r>
        <w:t xml:space="preserve"> Settore EDUCAZIONE E PROMOZIONE CULTURALE, PAESAGGISTICA, AMBIENTALE, DEL TURISMO SOSTENIBILE E SOCIALE E DELLO SPORT </w:t>
      </w:r>
    </w:p>
    <w:p w:rsidR="00B173D7" w:rsidRDefault="00B173D7" w:rsidP="00D60015">
      <w:pPr>
        <w:pBdr>
          <w:top w:val="single" w:sz="4" w:space="1" w:color="auto"/>
          <w:left w:val="single" w:sz="4" w:space="4" w:color="auto"/>
          <w:bottom w:val="single" w:sz="4" w:space="1" w:color="auto"/>
          <w:right w:val="single" w:sz="4" w:space="4" w:color="auto"/>
        </w:pBdr>
        <w:spacing w:after="0"/>
      </w:pPr>
      <w:r>
        <w:t>Area d’intervento</w:t>
      </w:r>
    </w:p>
    <w:p w:rsidR="00B173D7" w:rsidRDefault="00B173D7" w:rsidP="00D60015">
      <w:pPr>
        <w:pBdr>
          <w:top w:val="single" w:sz="4" w:space="1" w:color="auto"/>
          <w:left w:val="single" w:sz="4" w:space="4" w:color="auto"/>
          <w:bottom w:val="single" w:sz="4" w:space="1" w:color="auto"/>
          <w:right w:val="single" w:sz="4" w:space="4" w:color="auto"/>
        </w:pBdr>
        <w:spacing w:after="0"/>
      </w:pPr>
      <w:r>
        <w:t xml:space="preserve"> ATTIVITÀ DI TUTORAGGIO SCOLASTICO </w:t>
      </w:r>
    </w:p>
    <w:p w:rsidR="00E22C55" w:rsidRDefault="00B173D7" w:rsidP="00D60015">
      <w:pPr>
        <w:pBdr>
          <w:top w:val="single" w:sz="4" w:space="1" w:color="auto"/>
          <w:left w:val="single" w:sz="4" w:space="4" w:color="auto"/>
          <w:bottom w:val="single" w:sz="4" w:space="1" w:color="auto"/>
          <w:right w:val="single" w:sz="4" w:space="4" w:color="auto"/>
        </w:pBdr>
        <w:spacing w:after="0"/>
      </w:pPr>
      <w:r>
        <w:t>DURATA DEL PROGETTO 12 MESI</w:t>
      </w:r>
      <w:r>
        <w:t xml:space="preserve">  </w:t>
      </w:r>
    </w:p>
    <w:p w:rsidR="00D60015" w:rsidRDefault="00D60015" w:rsidP="00D60015">
      <w:r>
        <w:t xml:space="preserve">ISTITUTO COMPRENSIVO LORIS MALAGUZZI </w:t>
      </w:r>
    </w:p>
    <w:p w:rsidR="00E22C55" w:rsidRDefault="00E22C55" w:rsidP="00E53A62">
      <w:pPr>
        <w:pBdr>
          <w:top w:val="single" w:sz="4" w:space="1" w:color="auto"/>
          <w:left w:val="single" w:sz="4" w:space="4" w:color="auto"/>
          <w:bottom w:val="single" w:sz="4" w:space="1" w:color="auto"/>
          <w:right w:val="single" w:sz="4" w:space="4" w:color="auto"/>
        </w:pBdr>
      </w:pPr>
      <w:r>
        <w:t xml:space="preserve"> </w:t>
      </w:r>
      <w:hyperlink r:id="rId6" w:history="1">
        <w:r w:rsidRPr="008B0211">
          <w:rPr>
            <w:rStyle w:val="Collegamentoipertestuale"/>
          </w:rPr>
          <w:t>www.icfelino.edu.it</w:t>
        </w:r>
      </w:hyperlink>
    </w:p>
    <w:p w:rsidR="00E22C55" w:rsidRDefault="00E22C55" w:rsidP="00E53A62">
      <w:pPr>
        <w:pBdr>
          <w:top w:val="single" w:sz="4" w:space="1" w:color="auto"/>
          <w:left w:val="single" w:sz="4" w:space="4" w:color="auto"/>
          <w:bottom w:val="single" w:sz="4" w:space="1" w:color="auto"/>
          <w:right w:val="single" w:sz="4" w:space="4" w:color="auto"/>
        </w:pBdr>
      </w:pPr>
      <w:r>
        <w:t xml:space="preserve">SEDI DI SERVIZIO </w:t>
      </w:r>
    </w:p>
    <w:p w:rsidR="00E22C55" w:rsidRPr="00D60015" w:rsidRDefault="00E22C55" w:rsidP="00E22C55">
      <w:pPr>
        <w:pBdr>
          <w:top w:val="single" w:sz="4" w:space="1" w:color="auto"/>
          <w:left w:val="single" w:sz="4" w:space="4" w:color="auto"/>
          <w:bottom w:val="single" w:sz="4" w:space="1" w:color="auto"/>
          <w:right w:val="single" w:sz="4" w:space="4" w:color="auto"/>
        </w:pBdr>
        <w:spacing w:after="0"/>
        <w:rPr>
          <w:highlight w:val="yellow"/>
        </w:rPr>
      </w:pPr>
      <w:r w:rsidRPr="00D60015">
        <w:rPr>
          <w:highlight w:val="yellow"/>
        </w:rPr>
        <w:t xml:space="preserve">Scuola primaria statale “Rita Levi Montalcini”, </w:t>
      </w:r>
      <w:r w:rsidRPr="00D60015">
        <w:rPr>
          <w:b/>
          <w:highlight w:val="yellow"/>
        </w:rPr>
        <w:t>codice 176565</w:t>
      </w:r>
      <w:r w:rsidRPr="00D60015">
        <w:rPr>
          <w:highlight w:val="yellow"/>
        </w:rPr>
        <w:t xml:space="preserve"> V</w:t>
      </w:r>
      <w:r w:rsidRPr="00D60015">
        <w:rPr>
          <w:highlight w:val="yellow"/>
        </w:rPr>
        <w:t>ia XX settembre, 8 – Felino (PR</w:t>
      </w:r>
    </w:p>
    <w:p w:rsidR="00E22C55" w:rsidRPr="00D60015" w:rsidRDefault="00E22C55" w:rsidP="00E22C55">
      <w:pPr>
        <w:pBdr>
          <w:top w:val="single" w:sz="4" w:space="1" w:color="auto"/>
          <w:left w:val="single" w:sz="4" w:space="4" w:color="auto"/>
          <w:bottom w:val="single" w:sz="4" w:space="1" w:color="auto"/>
          <w:right w:val="single" w:sz="4" w:space="4" w:color="auto"/>
        </w:pBdr>
        <w:spacing w:after="0"/>
        <w:rPr>
          <w:highlight w:val="yellow"/>
        </w:rPr>
      </w:pPr>
      <w:r w:rsidRPr="00D60015">
        <w:rPr>
          <w:highlight w:val="yellow"/>
        </w:rPr>
        <w:t xml:space="preserve">Scuola primaria statale “A. Maestri”, </w:t>
      </w:r>
      <w:r w:rsidRPr="00D60015">
        <w:rPr>
          <w:b/>
          <w:highlight w:val="yellow"/>
        </w:rPr>
        <w:t>codice 176564</w:t>
      </w:r>
      <w:r w:rsidRPr="00D60015">
        <w:rPr>
          <w:highlight w:val="yellow"/>
        </w:rPr>
        <w:t xml:space="preserve"> Via Vittorio Emanuele II, 24 – Sala Baganza (PR) </w:t>
      </w:r>
    </w:p>
    <w:p w:rsidR="00E22C55" w:rsidRPr="00D60015" w:rsidRDefault="00E22C55" w:rsidP="00E22C55">
      <w:pPr>
        <w:pBdr>
          <w:top w:val="single" w:sz="4" w:space="1" w:color="auto"/>
          <w:left w:val="single" w:sz="4" w:space="4" w:color="auto"/>
          <w:bottom w:val="single" w:sz="4" w:space="1" w:color="auto"/>
          <w:right w:val="single" w:sz="4" w:space="4" w:color="auto"/>
        </w:pBdr>
        <w:spacing w:after="0"/>
        <w:rPr>
          <w:highlight w:val="yellow"/>
        </w:rPr>
      </w:pPr>
      <w:r w:rsidRPr="00D60015">
        <w:rPr>
          <w:highlight w:val="yellow"/>
        </w:rPr>
        <w:t xml:space="preserve">Scuola secondaria di I grado statale “S. Solari”, </w:t>
      </w:r>
      <w:r w:rsidRPr="00D60015">
        <w:rPr>
          <w:b/>
          <w:highlight w:val="yellow"/>
        </w:rPr>
        <w:t>codice 176567</w:t>
      </w:r>
      <w:r w:rsidRPr="00D60015">
        <w:rPr>
          <w:highlight w:val="yellow"/>
        </w:rPr>
        <w:t xml:space="preserve"> Via Roma, 55 – Felino (PR) sede </w:t>
      </w:r>
    </w:p>
    <w:p w:rsidR="00E22C55" w:rsidRPr="00D60015" w:rsidRDefault="00E22C55" w:rsidP="00E22C55">
      <w:pPr>
        <w:pBdr>
          <w:top w:val="single" w:sz="4" w:space="1" w:color="auto"/>
          <w:left w:val="single" w:sz="4" w:space="4" w:color="auto"/>
          <w:bottom w:val="single" w:sz="4" w:space="1" w:color="auto"/>
          <w:right w:val="single" w:sz="4" w:space="4" w:color="auto"/>
        </w:pBdr>
        <w:spacing w:after="0"/>
        <w:rPr>
          <w:highlight w:val="yellow"/>
        </w:rPr>
      </w:pPr>
      <w:r w:rsidRPr="00D60015">
        <w:rPr>
          <w:highlight w:val="yellow"/>
        </w:rPr>
        <w:t xml:space="preserve">Scuola </w:t>
      </w:r>
      <w:r w:rsidRPr="00D60015">
        <w:rPr>
          <w:highlight w:val="yellow"/>
        </w:rPr>
        <w:t>s</w:t>
      </w:r>
      <w:r w:rsidRPr="00D60015">
        <w:rPr>
          <w:highlight w:val="yellow"/>
        </w:rPr>
        <w:t xml:space="preserve">econdaria di I grado statale “F. Maestri”, </w:t>
      </w:r>
      <w:r w:rsidRPr="00D60015">
        <w:rPr>
          <w:b/>
          <w:highlight w:val="yellow"/>
        </w:rPr>
        <w:t>codice 176566</w:t>
      </w:r>
      <w:r w:rsidRPr="00D60015">
        <w:rPr>
          <w:highlight w:val="yellow"/>
        </w:rPr>
        <w:t xml:space="preserve"> Via Vittorio Emanuele II, 30 – Sala Baganza (PR) </w:t>
      </w:r>
    </w:p>
    <w:p w:rsidR="00E22C55" w:rsidRPr="00E22C55" w:rsidRDefault="00E22C55" w:rsidP="00E22C55">
      <w:pPr>
        <w:pBdr>
          <w:top w:val="single" w:sz="4" w:space="1" w:color="auto"/>
          <w:left w:val="single" w:sz="4" w:space="4" w:color="auto"/>
          <w:bottom w:val="single" w:sz="4" w:space="1" w:color="auto"/>
          <w:right w:val="single" w:sz="4" w:space="4" w:color="auto"/>
        </w:pBdr>
        <w:spacing w:after="0"/>
      </w:pPr>
      <w:r w:rsidRPr="00D60015">
        <w:rPr>
          <w:highlight w:val="yellow"/>
        </w:rPr>
        <w:t xml:space="preserve">Scuola secondaria di I grado statale “G. Micheli”, </w:t>
      </w:r>
      <w:r w:rsidRPr="00D60015">
        <w:rPr>
          <w:b/>
          <w:highlight w:val="yellow"/>
        </w:rPr>
        <w:t>codice 176568</w:t>
      </w:r>
      <w:r w:rsidRPr="00D60015">
        <w:rPr>
          <w:highlight w:val="yellow"/>
        </w:rPr>
        <w:t xml:space="preserve"> Via Roma, 12 – Calestano (PR)</w:t>
      </w:r>
    </w:p>
    <w:p w:rsidR="00B173D7" w:rsidRDefault="00B173D7" w:rsidP="00E53A62">
      <w:pPr>
        <w:pBdr>
          <w:top w:val="single" w:sz="4" w:space="1" w:color="auto"/>
          <w:left w:val="single" w:sz="4" w:space="4" w:color="auto"/>
          <w:bottom w:val="single" w:sz="4" w:space="1" w:color="auto"/>
          <w:right w:val="single" w:sz="4" w:space="4" w:color="auto"/>
        </w:pBdr>
        <w:rPr>
          <w:b/>
        </w:rPr>
      </w:pPr>
      <w:bookmarkStart w:id="0" w:name="_GoBack"/>
      <w:bookmarkEnd w:id="0"/>
    </w:p>
    <w:p w:rsidR="00B173D7" w:rsidRDefault="00E22C55" w:rsidP="00E53A62">
      <w:pPr>
        <w:pBdr>
          <w:top w:val="single" w:sz="4" w:space="1" w:color="auto"/>
          <w:left w:val="single" w:sz="4" w:space="4" w:color="auto"/>
          <w:bottom w:val="single" w:sz="4" w:space="1" w:color="auto"/>
          <w:right w:val="single" w:sz="4" w:space="4" w:color="auto"/>
        </w:pBdr>
      </w:pPr>
      <w:r w:rsidRPr="00B173D7">
        <w:rPr>
          <w:b/>
        </w:rPr>
        <w:t>obiettivo 1 Sostenere gli alunni con difficoltà di apprendimento</w:t>
      </w:r>
      <w:r>
        <w:t xml:space="preserve"> </w:t>
      </w:r>
    </w:p>
    <w:p w:rsidR="00E22C55" w:rsidRPr="00B173D7" w:rsidRDefault="00E22C55" w:rsidP="00B173D7">
      <w:pPr>
        <w:pBdr>
          <w:top w:val="single" w:sz="4" w:space="1" w:color="auto"/>
          <w:left w:val="single" w:sz="4" w:space="4" w:color="auto"/>
          <w:bottom w:val="single" w:sz="4" w:space="1" w:color="auto"/>
          <w:right w:val="single" w:sz="4" w:space="4" w:color="auto"/>
        </w:pBdr>
        <w:spacing w:after="0"/>
        <w:rPr>
          <w:b/>
        </w:rPr>
      </w:pPr>
      <w:r>
        <w:t>- Osservazione e incontri finalizzati a conoscere la realtà della scuola.</w:t>
      </w:r>
    </w:p>
    <w:p w:rsidR="00B173D7" w:rsidRDefault="00E22C55" w:rsidP="00B173D7">
      <w:pPr>
        <w:pBdr>
          <w:top w:val="single" w:sz="4" w:space="1" w:color="auto"/>
          <w:left w:val="single" w:sz="4" w:space="4" w:color="auto"/>
          <w:bottom w:val="single" w:sz="4" w:space="1" w:color="auto"/>
          <w:right w:val="single" w:sz="4" w:space="4" w:color="auto"/>
        </w:pBdr>
        <w:spacing w:after="0"/>
      </w:pPr>
      <w:r>
        <w:lastRenderedPageBreak/>
        <w:t xml:space="preserve"> - Incontri con l’equipe pedagogica per individuare gli alunni coinvolti dal sostegno individualizzato e programmare modalità e tempi dell’intervento stesso.</w:t>
      </w:r>
    </w:p>
    <w:p w:rsidR="00B173D7" w:rsidRDefault="00E22C55" w:rsidP="00B173D7">
      <w:pPr>
        <w:pBdr>
          <w:top w:val="single" w:sz="4" w:space="1" w:color="auto"/>
          <w:left w:val="single" w:sz="4" w:space="4" w:color="auto"/>
          <w:bottom w:val="single" w:sz="4" w:space="1" w:color="auto"/>
          <w:right w:val="single" w:sz="4" w:space="4" w:color="auto"/>
        </w:pBdr>
        <w:spacing w:after="0"/>
      </w:pPr>
      <w:r>
        <w:t xml:space="preserve"> Conoscenza dei gruppi classe nei quali sono inseriti gli alunni con difficoltà. </w:t>
      </w:r>
    </w:p>
    <w:p w:rsidR="00B173D7" w:rsidRDefault="00E22C55" w:rsidP="00B173D7">
      <w:pPr>
        <w:pBdr>
          <w:top w:val="single" w:sz="4" w:space="1" w:color="auto"/>
          <w:left w:val="single" w:sz="4" w:space="4" w:color="auto"/>
          <w:bottom w:val="single" w:sz="4" w:space="1" w:color="auto"/>
          <w:right w:val="single" w:sz="4" w:space="4" w:color="auto"/>
        </w:pBdr>
        <w:spacing w:after="0"/>
      </w:pPr>
      <w:r>
        <w:t xml:space="preserve">- Collaborazione con le insegnanti di classe per l’affiancamento definito dal progetto individualizzato. </w:t>
      </w:r>
    </w:p>
    <w:p w:rsidR="00B173D7" w:rsidRDefault="00E22C55" w:rsidP="00B173D7">
      <w:pPr>
        <w:pBdr>
          <w:top w:val="single" w:sz="4" w:space="1" w:color="auto"/>
          <w:left w:val="single" w:sz="4" w:space="4" w:color="auto"/>
          <w:bottom w:val="single" w:sz="4" w:space="1" w:color="auto"/>
          <w:right w:val="single" w:sz="4" w:space="4" w:color="auto"/>
        </w:pBdr>
        <w:spacing w:after="0"/>
      </w:pPr>
      <w:r>
        <w:t xml:space="preserve">- Interventi in piccolo gruppo, in aule attrezzate, sempre su progetti individualizzati. </w:t>
      </w:r>
    </w:p>
    <w:p w:rsidR="00B173D7" w:rsidRDefault="00E22C55" w:rsidP="00B173D7">
      <w:pPr>
        <w:pBdr>
          <w:top w:val="single" w:sz="4" w:space="1" w:color="auto"/>
          <w:left w:val="single" w:sz="4" w:space="4" w:color="auto"/>
          <w:bottom w:val="single" w:sz="4" w:space="1" w:color="auto"/>
          <w:right w:val="single" w:sz="4" w:space="4" w:color="auto"/>
        </w:pBdr>
        <w:spacing w:after="0"/>
      </w:pPr>
      <w:r>
        <w:t xml:space="preserve">- Incontri con lo psicologo scolastico e con il referente per i disturbi specifici di apprendimento per comprendere nel merito con quali tipologie di difficoltà ci si rapporta. </w:t>
      </w:r>
    </w:p>
    <w:p w:rsidR="00E22C55" w:rsidRDefault="00E22C55" w:rsidP="00B173D7">
      <w:pPr>
        <w:pBdr>
          <w:top w:val="single" w:sz="4" w:space="1" w:color="auto"/>
          <w:left w:val="single" w:sz="4" w:space="4" w:color="auto"/>
          <w:bottom w:val="single" w:sz="4" w:space="1" w:color="auto"/>
          <w:right w:val="single" w:sz="4" w:space="4" w:color="auto"/>
        </w:pBdr>
        <w:spacing w:after="0"/>
      </w:pPr>
      <w:r>
        <w:t>- Compresenza agli incontri con i genitori per delineare lo specifico dell’intervento scolastico e individuare i raccordi con il progetto di vita extrascolastico.</w:t>
      </w:r>
    </w:p>
    <w:p w:rsidR="00B173D7" w:rsidRDefault="00E22C55" w:rsidP="00E53A62">
      <w:pPr>
        <w:pBdr>
          <w:top w:val="single" w:sz="4" w:space="1" w:color="auto"/>
          <w:left w:val="single" w:sz="4" w:space="4" w:color="auto"/>
          <w:bottom w:val="single" w:sz="4" w:space="1" w:color="auto"/>
          <w:right w:val="single" w:sz="4" w:space="4" w:color="auto"/>
        </w:pBdr>
      </w:pPr>
      <w:r>
        <w:t xml:space="preserve"> </w:t>
      </w:r>
    </w:p>
    <w:p w:rsidR="00E22C55" w:rsidRPr="00B173D7" w:rsidRDefault="00E22C55" w:rsidP="00E53A62">
      <w:pPr>
        <w:pBdr>
          <w:top w:val="single" w:sz="4" w:space="1" w:color="auto"/>
          <w:left w:val="single" w:sz="4" w:space="4" w:color="auto"/>
          <w:bottom w:val="single" w:sz="4" w:space="1" w:color="auto"/>
          <w:right w:val="single" w:sz="4" w:space="4" w:color="auto"/>
        </w:pBdr>
        <w:rPr>
          <w:b/>
        </w:rPr>
      </w:pPr>
      <w:r w:rsidRPr="00B173D7">
        <w:rPr>
          <w:b/>
        </w:rPr>
        <w:t xml:space="preserve">obiettivo 2 Sostenere gli alunni stranieri </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Osservazione e incontri finalizzati a conoscere la realtà della scuola. </w:t>
      </w:r>
    </w:p>
    <w:p w:rsidR="00E22C55" w:rsidRDefault="00E22C55" w:rsidP="00B173D7">
      <w:pPr>
        <w:pBdr>
          <w:top w:val="single" w:sz="4" w:space="1" w:color="auto"/>
          <w:left w:val="single" w:sz="4" w:space="4" w:color="auto"/>
          <w:bottom w:val="single" w:sz="4" w:space="1" w:color="auto"/>
          <w:right w:val="single" w:sz="4" w:space="4" w:color="auto"/>
        </w:pBdr>
        <w:spacing w:after="0"/>
      </w:pPr>
      <w:r>
        <w:t>- Somministrazione di appositi test e individuazione degli alunni da assegnare rispettivamente all’esperto e ai volontari.</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 Incontro con l’equipe pedagogica che opera nelle classi per definire modalità e tempi degli interventi linguistici e formativi degli alunni stranieri.</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 Incontro con i docenti di classe, in particolare di italiano, per la stesura di una programmazione specifica di alfabetizzazione alla lingua italiana. </w:t>
      </w:r>
    </w:p>
    <w:p w:rsidR="00E22C55" w:rsidRDefault="00E22C55" w:rsidP="00B173D7">
      <w:pPr>
        <w:pBdr>
          <w:top w:val="single" w:sz="4" w:space="1" w:color="auto"/>
          <w:left w:val="single" w:sz="4" w:space="4" w:color="auto"/>
          <w:bottom w:val="single" w:sz="4" w:space="1" w:color="auto"/>
          <w:right w:val="single" w:sz="4" w:space="4" w:color="auto"/>
        </w:pBdr>
        <w:spacing w:after="0"/>
      </w:pPr>
      <w:r>
        <w:t>- Reperimento di materiale didattico specifico per l’attivazione del percorso di alfabetizzazione. - Incontro con le famiglie per favorire il percorso di collaborazione scuola/famiglia.</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 Affiancamento dell’insegnante referente per alfabetizzazione di primo e secondo livello. </w:t>
      </w:r>
    </w:p>
    <w:p w:rsidR="00E22C55" w:rsidRDefault="00E22C55" w:rsidP="00B173D7">
      <w:pPr>
        <w:pBdr>
          <w:top w:val="single" w:sz="4" w:space="1" w:color="auto"/>
          <w:left w:val="single" w:sz="4" w:space="4" w:color="auto"/>
          <w:bottom w:val="single" w:sz="4" w:space="1" w:color="auto"/>
          <w:right w:val="single" w:sz="4" w:space="4" w:color="auto"/>
        </w:pBdr>
        <w:spacing w:after="0"/>
      </w:pPr>
      <w:r>
        <w:t>- Affiancamento dell’insegnante negli interventi per il rinforzo delle abilità di comprensione e produzione orale e scritta della lingua italiana.</w:t>
      </w:r>
    </w:p>
    <w:p w:rsidR="00B173D7" w:rsidRDefault="00E22C55" w:rsidP="00E53A62">
      <w:pPr>
        <w:pBdr>
          <w:top w:val="single" w:sz="4" w:space="1" w:color="auto"/>
          <w:left w:val="single" w:sz="4" w:space="4" w:color="auto"/>
          <w:bottom w:val="single" w:sz="4" w:space="1" w:color="auto"/>
          <w:right w:val="single" w:sz="4" w:space="4" w:color="auto"/>
        </w:pBdr>
      </w:pPr>
      <w:r>
        <w:t xml:space="preserve"> </w:t>
      </w:r>
    </w:p>
    <w:p w:rsidR="00E22C55" w:rsidRPr="00E22C55" w:rsidRDefault="00E22C55" w:rsidP="00E53A62">
      <w:pPr>
        <w:pBdr>
          <w:top w:val="single" w:sz="4" w:space="1" w:color="auto"/>
          <w:left w:val="single" w:sz="4" w:space="4" w:color="auto"/>
          <w:bottom w:val="single" w:sz="4" w:space="1" w:color="auto"/>
          <w:right w:val="single" w:sz="4" w:space="4" w:color="auto"/>
        </w:pBdr>
        <w:rPr>
          <w:b/>
        </w:rPr>
      </w:pPr>
      <w:r w:rsidRPr="00E22C55">
        <w:rPr>
          <w:b/>
        </w:rPr>
        <w:t xml:space="preserve">obiettivo 3 Sostenere l’attività didattica degli alunni con disabilità certificata </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Osservazione e incontri finalizzati a conoscere la realtà della scuola. </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Osservazione e conoscenza delle classi in cui sono inseriti gli alunni. </w:t>
      </w:r>
    </w:p>
    <w:p w:rsidR="00E22C55" w:rsidRDefault="00E22C55" w:rsidP="00B173D7">
      <w:pPr>
        <w:pBdr>
          <w:top w:val="single" w:sz="4" w:space="1" w:color="auto"/>
          <w:left w:val="single" w:sz="4" w:space="4" w:color="auto"/>
          <w:bottom w:val="single" w:sz="4" w:space="1" w:color="auto"/>
          <w:right w:val="single" w:sz="4" w:space="4" w:color="auto"/>
        </w:pBdr>
        <w:spacing w:after="0"/>
      </w:pPr>
      <w:r>
        <w:t>- Incontro con l’equipe pedagogica che opera con gli alunni con disabilità per definire finalità, modalità e tempi dell’intervento personalizzato.</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 Affiancamento delle insegnanti durante lo svolgimento delle attività didattiche. </w:t>
      </w:r>
    </w:p>
    <w:p w:rsidR="00E22C55" w:rsidRDefault="00E22C55" w:rsidP="00B173D7">
      <w:pPr>
        <w:pBdr>
          <w:top w:val="single" w:sz="4" w:space="1" w:color="auto"/>
          <w:left w:val="single" w:sz="4" w:space="4" w:color="auto"/>
          <w:bottom w:val="single" w:sz="4" w:space="1" w:color="auto"/>
          <w:right w:val="single" w:sz="4" w:space="4" w:color="auto"/>
        </w:pBdr>
        <w:spacing w:after="0"/>
      </w:pPr>
      <w:r>
        <w:t>- Affiancamento nelle attività a piccolo gruppo e nelle uscite didattiche.</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 Incontro con l’insegnante referente dell’inclusione.</w:t>
      </w:r>
    </w:p>
    <w:p w:rsidR="00E22C55" w:rsidRDefault="00E22C55" w:rsidP="00B173D7">
      <w:pPr>
        <w:pBdr>
          <w:top w:val="single" w:sz="4" w:space="1" w:color="auto"/>
          <w:left w:val="single" w:sz="4" w:space="4" w:color="auto"/>
          <w:bottom w:val="single" w:sz="4" w:space="1" w:color="auto"/>
          <w:right w:val="single" w:sz="4" w:space="4" w:color="auto"/>
        </w:pBdr>
        <w:spacing w:after="0"/>
      </w:pPr>
      <w:r>
        <w:t xml:space="preserve"> - Incontro con i genitori per condividere la specificità dell’intervento scolastico e i raccordi con il progetto di vita complessivo del ragazzo o della ragazza.</w:t>
      </w:r>
    </w:p>
    <w:p w:rsidR="00B173D7" w:rsidRDefault="00E22C55" w:rsidP="00E53A62">
      <w:pPr>
        <w:pBdr>
          <w:top w:val="single" w:sz="4" w:space="1" w:color="auto"/>
          <w:left w:val="single" w:sz="4" w:space="4" w:color="auto"/>
          <w:bottom w:val="single" w:sz="4" w:space="1" w:color="auto"/>
          <w:right w:val="single" w:sz="4" w:space="4" w:color="auto"/>
        </w:pBdr>
      </w:pPr>
      <w:r>
        <w:t xml:space="preserve"> </w:t>
      </w:r>
    </w:p>
    <w:p w:rsidR="00E22C55" w:rsidRPr="00B173D7" w:rsidRDefault="00E22C55" w:rsidP="00E53A62">
      <w:pPr>
        <w:pBdr>
          <w:top w:val="single" w:sz="4" w:space="1" w:color="auto"/>
          <w:left w:val="single" w:sz="4" w:space="4" w:color="auto"/>
          <w:bottom w:val="single" w:sz="4" w:space="1" w:color="auto"/>
          <w:right w:val="single" w:sz="4" w:space="4" w:color="auto"/>
        </w:pBdr>
        <w:rPr>
          <w:b/>
        </w:rPr>
      </w:pPr>
      <w:r w:rsidRPr="00B173D7">
        <w:rPr>
          <w:b/>
        </w:rPr>
        <w:t xml:space="preserve">obiettivo 4 Realizzazione di laboratori pomeridiani extra scolastici </w:t>
      </w:r>
    </w:p>
    <w:p w:rsidR="00B173D7" w:rsidRDefault="00E22C55" w:rsidP="00B173D7">
      <w:pPr>
        <w:pBdr>
          <w:top w:val="single" w:sz="4" w:space="1" w:color="auto"/>
          <w:left w:val="single" w:sz="4" w:space="4" w:color="auto"/>
          <w:bottom w:val="single" w:sz="4" w:space="1" w:color="auto"/>
          <w:right w:val="single" w:sz="4" w:space="4" w:color="auto"/>
        </w:pBdr>
        <w:spacing w:after="0"/>
      </w:pPr>
      <w:r>
        <w:t xml:space="preserve">- Osservazione e incontri finalizzati a conoscere la realtà della scuola. </w:t>
      </w:r>
    </w:p>
    <w:p w:rsidR="00B173D7" w:rsidRPr="00B173D7" w:rsidRDefault="00E22C55" w:rsidP="00B173D7">
      <w:pPr>
        <w:pBdr>
          <w:top w:val="single" w:sz="4" w:space="1" w:color="auto"/>
          <w:left w:val="single" w:sz="4" w:space="4" w:color="auto"/>
          <w:bottom w:val="single" w:sz="4" w:space="1" w:color="auto"/>
          <w:right w:val="single" w:sz="4" w:space="4" w:color="auto"/>
        </w:pBdr>
        <w:spacing w:after="0"/>
      </w:pPr>
      <w:r w:rsidRPr="00B173D7">
        <w:rPr>
          <w:b/>
        </w:rPr>
        <w:t xml:space="preserve">- </w:t>
      </w:r>
      <w:r w:rsidRPr="00B173D7">
        <w:t>Progettazione dei laboratori per potenziare le abilità espressive, logiche e creative di attività informatica e di sostegno ai compiti.</w:t>
      </w:r>
    </w:p>
    <w:p w:rsidR="00B173D7" w:rsidRDefault="00E22C55" w:rsidP="00B173D7">
      <w:pPr>
        <w:pBdr>
          <w:top w:val="single" w:sz="4" w:space="1" w:color="auto"/>
          <w:left w:val="single" w:sz="4" w:space="4" w:color="auto"/>
          <w:bottom w:val="single" w:sz="4" w:space="1" w:color="auto"/>
          <w:right w:val="single" w:sz="4" w:space="4" w:color="auto"/>
        </w:pBdr>
        <w:spacing w:after="0"/>
      </w:pPr>
      <w:r>
        <w:t xml:space="preserve"> - Interventi all’interno dei laboratori con gruppi misti.</w:t>
      </w:r>
    </w:p>
    <w:p w:rsidR="00B173D7" w:rsidRDefault="00E22C55" w:rsidP="00B173D7">
      <w:pPr>
        <w:pBdr>
          <w:top w:val="single" w:sz="4" w:space="1" w:color="auto"/>
          <w:left w:val="single" w:sz="4" w:space="4" w:color="auto"/>
          <w:bottom w:val="single" w:sz="4" w:space="1" w:color="auto"/>
          <w:right w:val="single" w:sz="4" w:space="4" w:color="auto"/>
        </w:pBdr>
        <w:spacing w:after="0"/>
      </w:pPr>
      <w:r>
        <w:t xml:space="preserve"> - Affiancamento agli operatori referenti dei laboratori per la definizione del percorso. </w:t>
      </w:r>
    </w:p>
    <w:p w:rsidR="00B173D7" w:rsidRDefault="00E22C55" w:rsidP="00B173D7">
      <w:pPr>
        <w:pBdr>
          <w:top w:val="single" w:sz="4" w:space="1" w:color="auto"/>
          <w:left w:val="single" w:sz="4" w:space="4" w:color="auto"/>
          <w:bottom w:val="single" w:sz="4" w:space="1" w:color="auto"/>
          <w:right w:val="single" w:sz="4" w:space="4" w:color="auto"/>
        </w:pBdr>
        <w:spacing w:after="0"/>
      </w:pPr>
      <w:r>
        <w:t xml:space="preserve">- Incontri con i genitori per illustrare gli interventi programmati al pomeriggio. </w:t>
      </w:r>
    </w:p>
    <w:p w:rsidR="00E22C55" w:rsidRDefault="00E22C55" w:rsidP="00B173D7">
      <w:pPr>
        <w:pBdr>
          <w:top w:val="single" w:sz="4" w:space="1" w:color="auto"/>
          <w:left w:val="single" w:sz="4" w:space="4" w:color="auto"/>
          <w:bottom w:val="single" w:sz="4" w:space="1" w:color="auto"/>
          <w:right w:val="single" w:sz="4" w:space="4" w:color="auto"/>
        </w:pBdr>
        <w:spacing w:after="0"/>
        <w:rPr>
          <w:rFonts w:ascii="Arial Narrow" w:hAnsi="Arial Narrow"/>
          <w:sz w:val="26"/>
          <w:szCs w:val="24"/>
          <w:highlight w:val="yellow"/>
        </w:rPr>
      </w:pPr>
      <w:r>
        <w:t>- Attività estiva per gli alunni, di supporto compiti.</w:t>
      </w:r>
    </w:p>
    <w:p w:rsidR="00E22C55" w:rsidRDefault="00E22C55" w:rsidP="00E53A62">
      <w:pPr>
        <w:pBdr>
          <w:top w:val="single" w:sz="4" w:space="1" w:color="auto"/>
          <w:left w:val="single" w:sz="4" w:space="4" w:color="auto"/>
          <w:bottom w:val="single" w:sz="4" w:space="1" w:color="auto"/>
          <w:right w:val="single" w:sz="4" w:space="4" w:color="auto"/>
        </w:pBdr>
        <w:rPr>
          <w:rFonts w:ascii="Arial Narrow" w:hAnsi="Arial Narrow"/>
          <w:sz w:val="26"/>
          <w:szCs w:val="24"/>
          <w:highlight w:val="yellow"/>
        </w:rPr>
      </w:pPr>
    </w:p>
    <w:p w:rsidR="00D60015" w:rsidRDefault="00D60015" w:rsidP="00E53A62">
      <w:pPr>
        <w:pBdr>
          <w:top w:val="single" w:sz="4" w:space="1" w:color="auto"/>
          <w:left w:val="single" w:sz="4" w:space="4" w:color="auto"/>
          <w:bottom w:val="single" w:sz="4" w:space="1" w:color="auto"/>
          <w:right w:val="single" w:sz="4" w:space="4" w:color="auto"/>
        </w:pBdr>
        <w:rPr>
          <w:rFonts w:ascii="Arial Narrow" w:hAnsi="Arial Narrow"/>
          <w:sz w:val="26"/>
          <w:szCs w:val="24"/>
          <w:highlight w:val="yellow"/>
        </w:rPr>
      </w:pPr>
      <w:r>
        <w:rPr>
          <w:rFonts w:ascii="Arial Narrow" w:hAnsi="Arial Narrow"/>
          <w:sz w:val="26"/>
          <w:szCs w:val="24"/>
          <w:highlight w:val="yellow"/>
        </w:rPr>
        <w:lastRenderedPageBreak/>
        <w:t xml:space="preserve">Per avere  maggiori informazioni chiamare 0521-835332 oppure tramite email </w:t>
      </w:r>
      <w:hyperlink r:id="rId7" w:history="1">
        <w:r w:rsidRPr="008B0211">
          <w:rPr>
            <w:rStyle w:val="Collegamentoipertestuale"/>
            <w:rFonts w:ascii="Arial Narrow" w:hAnsi="Arial Narrow"/>
            <w:sz w:val="26"/>
            <w:szCs w:val="24"/>
            <w:highlight w:val="yellow"/>
          </w:rPr>
          <w:t>vicaria@icfelino.it</w:t>
        </w:r>
      </w:hyperlink>
    </w:p>
    <w:p w:rsidR="00D60015" w:rsidRDefault="00D60015" w:rsidP="00E53A62">
      <w:pPr>
        <w:pBdr>
          <w:top w:val="single" w:sz="4" w:space="1" w:color="auto"/>
          <w:left w:val="single" w:sz="4" w:space="4" w:color="auto"/>
          <w:bottom w:val="single" w:sz="4" w:space="1" w:color="auto"/>
          <w:right w:val="single" w:sz="4" w:space="4" w:color="auto"/>
        </w:pBdr>
        <w:rPr>
          <w:rFonts w:ascii="Arial Narrow" w:hAnsi="Arial Narrow"/>
          <w:sz w:val="26"/>
          <w:szCs w:val="24"/>
          <w:highlight w:val="yellow"/>
        </w:rPr>
      </w:pPr>
    </w:p>
    <w:p w:rsidR="00130EF7" w:rsidRDefault="00130EF7" w:rsidP="0080657C">
      <w:r>
        <w:rPr>
          <w:rFonts w:ascii="Arial Narrow" w:hAnsi="Arial Narrow"/>
          <w:sz w:val="26"/>
          <w:szCs w:val="24"/>
        </w:rPr>
        <w:t>L</w:t>
      </w:r>
      <w:r w:rsidR="00E53A62" w:rsidRPr="00FE432C">
        <w:rPr>
          <w:rFonts w:ascii="Arial Narrow" w:hAnsi="Arial Narrow"/>
          <w:sz w:val="26"/>
          <w:szCs w:val="24"/>
        </w:rPr>
        <w:t>a domanda si presenta esclusivamente online, tutte le informazioni sulle modalità</w:t>
      </w:r>
      <w:r>
        <w:rPr>
          <w:rFonts w:ascii="Arial Narrow" w:hAnsi="Arial Narrow"/>
          <w:sz w:val="26"/>
          <w:szCs w:val="24"/>
        </w:rPr>
        <w:t xml:space="preserve"> </w:t>
      </w:r>
      <w:r w:rsidR="00E53A62" w:rsidRPr="00FE432C">
        <w:rPr>
          <w:rFonts w:ascii="Arial Narrow" w:hAnsi="Arial Narrow"/>
          <w:sz w:val="26"/>
          <w:szCs w:val="24"/>
        </w:rPr>
        <w:t xml:space="preserve">sono disponibili sul sito dell’ente titolare del progetto </w:t>
      </w:r>
      <w:hyperlink r:id="rId8" w:history="1">
        <w:r w:rsidRPr="003D753C">
          <w:rPr>
            <w:rStyle w:val="Collegamentoipertestuale"/>
            <w:sz w:val="28"/>
            <w:szCs w:val="28"/>
          </w:rPr>
          <w:t>https://cssparma.it/come-candidarsi/</w:t>
        </w:r>
      </w:hyperlink>
      <w:r>
        <w:t xml:space="preserve"> </w:t>
      </w:r>
    </w:p>
    <w:p w:rsidR="00865B71" w:rsidRDefault="00E53A62" w:rsidP="00B832FC">
      <w:pPr>
        <w:rPr>
          <w:rFonts w:ascii="Arial Narrow" w:hAnsi="Arial Narrow"/>
          <w:sz w:val="26"/>
          <w:szCs w:val="24"/>
        </w:rPr>
      </w:pPr>
      <w:r w:rsidRPr="00FE432C">
        <w:rPr>
          <w:rFonts w:ascii="Arial Narrow" w:hAnsi="Arial Narrow"/>
          <w:sz w:val="26"/>
          <w:szCs w:val="24"/>
        </w:rPr>
        <w:t xml:space="preserve">Ricorda che per </w:t>
      </w:r>
      <w:r w:rsidR="00B832FC">
        <w:rPr>
          <w:rFonts w:ascii="Arial Narrow" w:hAnsi="Arial Narrow"/>
          <w:sz w:val="26"/>
          <w:szCs w:val="24"/>
        </w:rPr>
        <w:t>candidarsi</w:t>
      </w:r>
      <w:r w:rsidRPr="00FE432C">
        <w:rPr>
          <w:rFonts w:ascii="Arial Narrow" w:hAnsi="Arial Narrow"/>
          <w:sz w:val="26"/>
          <w:szCs w:val="24"/>
        </w:rPr>
        <w:t xml:space="preserve"> è necessario essere in possesso dell’</w:t>
      </w:r>
      <w:r w:rsidRPr="00B832FC">
        <w:rPr>
          <w:rFonts w:ascii="Arial Narrow" w:hAnsi="Arial Narrow"/>
          <w:b/>
          <w:sz w:val="26"/>
          <w:szCs w:val="24"/>
        </w:rPr>
        <w:t xml:space="preserve">Identità Digitale SPID </w:t>
      </w:r>
      <w:r w:rsidRPr="00FE432C">
        <w:rPr>
          <w:rFonts w:ascii="Arial Narrow" w:hAnsi="Arial Narrow"/>
          <w:sz w:val="26"/>
          <w:szCs w:val="24"/>
        </w:rPr>
        <w:t>con livello di sicurezza 2.</w:t>
      </w:r>
    </w:p>
    <w:p w:rsidR="00FE432C" w:rsidRPr="00FE432C" w:rsidRDefault="00FE432C" w:rsidP="00FE432C">
      <w:pPr>
        <w:rPr>
          <w:rFonts w:ascii="Arial Narrow" w:hAnsi="Arial Narrow"/>
          <w:sz w:val="26"/>
          <w:szCs w:val="24"/>
        </w:rPr>
      </w:pPr>
      <w:r w:rsidRPr="00FE432C">
        <w:rPr>
          <w:rFonts w:ascii="Arial Narrow" w:hAnsi="Arial Narrow"/>
          <w:sz w:val="26"/>
          <w:szCs w:val="24"/>
        </w:rPr>
        <w:t xml:space="preserve">Per conoscere meglio il Servizio Civile e le opportunità del bando </w:t>
      </w:r>
    </w:p>
    <w:p w:rsidR="003D753C" w:rsidRPr="003D753C" w:rsidRDefault="00FE432C" w:rsidP="003D753C">
      <w:pPr>
        <w:pStyle w:val="Paragrafoelenco"/>
        <w:numPr>
          <w:ilvl w:val="0"/>
          <w:numId w:val="2"/>
        </w:numPr>
        <w:rPr>
          <w:rFonts w:ascii="Arial Narrow" w:hAnsi="Arial Narrow"/>
          <w:sz w:val="26"/>
          <w:szCs w:val="24"/>
        </w:rPr>
      </w:pPr>
      <w:r w:rsidRPr="00FE432C">
        <w:rPr>
          <w:rFonts w:ascii="Arial Narrow" w:hAnsi="Arial Narrow"/>
          <w:sz w:val="26"/>
          <w:szCs w:val="24"/>
        </w:rPr>
        <w:t xml:space="preserve">Info: </w:t>
      </w:r>
      <w:hyperlink r:id="rId9" w:history="1">
        <w:r w:rsidRPr="00FE432C">
          <w:rPr>
            <w:rStyle w:val="Collegamentoipertestuale"/>
            <w:rFonts w:ascii="Arial Narrow" w:hAnsi="Arial Narrow"/>
            <w:sz w:val="26"/>
            <w:szCs w:val="24"/>
          </w:rPr>
          <w:t>www.serviziocivileparma.it</w:t>
        </w:r>
      </w:hyperlink>
      <w:r w:rsidRPr="00FE432C">
        <w:rPr>
          <w:rFonts w:ascii="Arial Narrow" w:hAnsi="Arial Narrow"/>
          <w:sz w:val="26"/>
          <w:szCs w:val="24"/>
        </w:rPr>
        <w:t xml:space="preserve"> / </w:t>
      </w:r>
      <w:hyperlink r:id="rId10" w:history="1">
        <w:r w:rsidRPr="00FE432C">
          <w:rPr>
            <w:rStyle w:val="Collegamentoipertestuale"/>
            <w:rFonts w:ascii="Arial Narrow" w:hAnsi="Arial Narrow"/>
            <w:sz w:val="26"/>
            <w:szCs w:val="24"/>
          </w:rPr>
          <w:t>serviziocivileparma@gmail.com</w:t>
        </w:r>
      </w:hyperlink>
      <w:r w:rsidRPr="00FE432C">
        <w:rPr>
          <w:rFonts w:ascii="Arial Narrow" w:hAnsi="Arial Narrow"/>
          <w:sz w:val="26"/>
          <w:szCs w:val="24"/>
        </w:rPr>
        <w:t xml:space="preserve"> / 348 540366</w:t>
      </w:r>
      <w:r w:rsidR="00121635">
        <w:rPr>
          <w:rFonts w:ascii="Arial Narrow" w:hAnsi="Arial Narrow"/>
          <w:sz w:val="26"/>
          <w:szCs w:val="24"/>
        </w:rPr>
        <w:t>2</w:t>
      </w:r>
    </w:p>
    <w:p w:rsidR="005F02EF" w:rsidRDefault="00E265BA" w:rsidP="005F02EF">
      <w:pPr>
        <w:pStyle w:val="Testonormale"/>
        <w:rPr>
          <w:rFonts w:ascii="Arial Narrow" w:hAnsi="Arial Narrow"/>
          <w:sz w:val="26"/>
          <w:szCs w:val="24"/>
        </w:rPr>
      </w:pPr>
      <w:r w:rsidRPr="00E265BA">
        <w:rPr>
          <w:rFonts w:ascii="Arial Narrow" w:hAnsi="Arial Narrow"/>
          <w:sz w:val="26"/>
          <w:szCs w:val="24"/>
        </w:rPr>
        <w:t xml:space="preserve">Sulla pagina </w:t>
      </w:r>
      <w:proofErr w:type="spellStart"/>
      <w:r w:rsidRPr="00E265BA">
        <w:rPr>
          <w:rFonts w:ascii="Arial Narrow" w:hAnsi="Arial Narrow"/>
          <w:sz w:val="26"/>
          <w:szCs w:val="24"/>
        </w:rPr>
        <w:t>facebook</w:t>
      </w:r>
      <w:proofErr w:type="spellEnd"/>
      <w:r w:rsidR="005F02EF">
        <w:rPr>
          <w:rFonts w:ascii="Arial Narrow" w:hAnsi="Arial Narrow"/>
          <w:sz w:val="26"/>
          <w:szCs w:val="24"/>
        </w:rPr>
        <w:t xml:space="preserve"> </w:t>
      </w:r>
      <w:r w:rsidR="005F02EF" w:rsidRPr="00E265BA">
        <w:rPr>
          <w:rFonts w:ascii="Arial Narrow" w:hAnsi="Arial Narrow"/>
          <w:sz w:val="26"/>
          <w:szCs w:val="24"/>
        </w:rPr>
        <w:t>Servizio Civile Parma</w:t>
      </w:r>
      <w:r w:rsidR="005F02EF">
        <w:rPr>
          <w:rFonts w:ascii="Arial Narrow" w:hAnsi="Arial Narrow"/>
          <w:sz w:val="26"/>
          <w:szCs w:val="24"/>
        </w:rPr>
        <w:t xml:space="preserve"> </w:t>
      </w:r>
      <w:hyperlink r:id="rId11" w:history="1">
        <w:r w:rsidR="005F02EF" w:rsidRPr="003F072B">
          <w:rPr>
            <w:rStyle w:val="Collegamentoipertestuale"/>
            <w:rFonts w:ascii="Arial Narrow" w:hAnsi="Arial Narrow"/>
            <w:sz w:val="26"/>
            <w:szCs w:val="24"/>
          </w:rPr>
          <w:t>https://www.facebook.com/206166896651/videos/484758472919665</w:t>
        </w:r>
      </w:hyperlink>
      <w:r w:rsidR="005F02EF">
        <w:rPr>
          <w:rFonts w:ascii="Arial Narrow" w:hAnsi="Arial Narrow"/>
          <w:sz w:val="26"/>
          <w:szCs w:val="24"/>
        </w:rPr>
        <w:t xml:space="preserve">  </w:t>
      </w:r>
      <w:r w:rsidRPr="00E265BA">
        <w:rPr>
          <w:rFonts w:ascii="Arial Narrow" w:hAnsi="Arial Narrow"/>
          <w:sz w:val="26"/>
          <w:szCs w:val="24"/>
        </w:rPr>
        <w:t xml:space="preserve"> </w:t>
      </w:r>
    </w:p>
    <w:p w:rsidR="00E265BA" w:rsidRPr="005E1BDB" w:rsidRDefault="005F02EF" w:rsidP="005E1BDB">
      <w:pPr>
        <w:pStyle w:val="Testonormale"/>
      </w:pPr>
      <w:r>
        <w:rPr>
          <w:rFonts w:ascii="Arial Narrow" w:hAnsi="Arial Narrow"/>
          <w:sz w:val="26"/>
          <w:szCs w:val="24"/>
        </w:rPr>
        <w:t xml:space="preserve">e sul canale </w:t>
      </w:r>
      <w:proofErr w:type="spellStart"/>
      <w:r>
        <w:rPr>
          <w:rFonts w:ascii="Arial Narrow" w:hAnsi="Arial Narrow"/>
          <w:sz w:val="26"/>
          <w:szCs w:val="24"/>
        </w:rPr>
        <w:t>youtube</w:t>
      </w:r>
      <w:proofErr w:type="spellEnd"/>
      <w:r>
        <w:rPr>
          <w:rFonts w:ascii="Arial Narrow" w:hAnsi="Arial Narrow"/>
          <w:sz w:val="26"/>
          <w:szCs w:val="24"/>
        </w:rPr>
        <w:t xml:space="preserve"> Servizio Civile Parma </w:t>
      </w:r>
      <w:hyperlink r:id="rId12" w:history="1">
        <w:r w:rsidRPr="005F02EF">
          <w:rPr>
            <w:rStyle w:val="Collegamentoipertestuale"/>
            <w:rFonts w:ascii="Arial Narrow" w:hAnsi="Arial Narrow"/>
            <w:sz w:val="26"/>
            <w:szCs w:val="26"/>
          </w:rPr>
          <w:t>https://youtu.be/xnym8i5XffM</w:t>
        </w:r>
      </w:hyperlink>
    </w:p>
    <w:p w:rsidR="00865B71" w:rsidRPr="003D753C" w:rsidRDefault="00E265BA" w:rsidP="00274704">
      <w:pPr>
        <w:spacing w:after="0"/>
        <w:rPr>
          <w:rFonts w:ascii="Arial Narrow" w:hAnsi="Arial Narrow"/>
          <w:b/>
          <w:sz w:val="26"/>
          <w:szCs w:val="24"/>
        </w:rPr>
      </w:pPr>
      <w:r w:rsidRPr="00E265BA">
        <w:rPr>
          <w:rFonts w:ascii="Arial Narrow" w:hAnsi="Arial Narrow"/>
          <w:sz w:val="26"/>
          <w:szCs w:val="24"/>
        </w:rPr>
        <w:t>è disponibile il video dell’incontro</w:t>
      </w:r>
      <w:r w:rsidRPr="00E265BA">
        <w:rPr>
          <w:rFonts w:ascii="Arial Narrow" w:hAnsi="Arial Narrow"/>
          <w:b/>
          <w:sz w:val="26"/>
          <w:szCs w:val="24"/>
        </w:rPr>
        <w:t xml:space="preserve"> </w:t>
      </w:r>
      <w:r w:rsidR="00865B71" w:rsidRPr="00E265BA">
        <w:rPr>
          <w:rFonts w:ascii="Arial Narrow" w:hAnsi="Arial Narrow"/>
          <w:b/>
          <w:color w:val="FF0000"/>
          <w:sz w:val="32"/>
          <w:szCs w:val="32"/>
        </w:rPr>
        <w:t>#</w:t>
      </w:r>
      <w:proofErr w:type="spellStart"/>
      <w:r w:rsidR="00865B71" w:rsidRPr="00E265BA">
        <w:rPr>
          <w:rFonts w:ascii="Arial Narrow" w:hAnsi="Arial Narrow"/>
          <w:b/>
          <w:color w:val="FF0000"/>
          <w:sz w:val="32"/>
          <w:szCs w:val="32"/>
        </w:rPr>
        <w:t>ServizioCivileDay</w:t>
      </w:r>
      <w:proofErr w:type="spellEnd"/>
      <w:r>
        <w:rPr>
          <w:rFonts w:ascii="Arial Narrow" w:hAnsi="Arial Narrow"/>
          <w:b/>
          <w:sz w:val="26"/>
          <w:szCs w:val="24"/>
        </w:rPr>
        <w:t xml:space="preserve"> </w:t>
      </w:r>
      <w:r w:rsidRPr="00E265BA">
        <w:rPr>
          <w:rFonts w:ascii="Arial Narrow" w:hAnsi="Arial Narrow"/>
          <w:sz w:val="26"/>
          <w:szCs w:val="26"/>
        </w:rPr>
        <w:t xml:space="preserve">realizzato </w:t>
      </w:r>
      <w:r>
        <w:rPr>
          <w:rFonts w:ascii="Arial Narrow" w:hAnsi="Arial Narrow"/>
          <w:sz w:val="26"/>
          <w:szCs w:val="26"/>
        </w:rPr>
        <w:t xml:space="preserve">dal Coordinamento Provinciale il </w:t>
      </w:r>
      <w:r w:rsidR="003D753C">
        <w:rPr>
          <w:rFonts w:ascii="Arial Narrow" w:hAnsi="Arial Narrow"/>
          <w:sz w:val="26"/>
          <w:szCs w:val="26"/>
        </w:rPr>
        <w:t>15 gennaio 2021.</w:t>
      </w:r>
      <w:r w:rsidRPr="00E265BA">
        <w:rPr>
          <w:rFonts w:ascii="Arial Narrow" w:hAnsi="Arial Narrow"/>
          <w:sz w:val="26"/>
          <w:szCs w:val="26"/>
        </w:rPr>
        <w:t xml:space="preserve"> </w:t>
      </w:r>
      <w:r w:rsidRPr="00E265BA">
        <w:rPr>
          <w:rFonts w:ascii="Arial Narrow" w:hAnsi="Arial Narrow"/>
          <w:b/>
          <w:sz w:val="26"/>
          <w:szCs w:val="26"/>
        </w:rPr>
        <w:t>Rivedi il video per conoscere i progetti, per ascoltare testimonianze significative e per comprendere meglio le modalità di candidatura.</w:t>
      </w:r>
    </w:p>
    <w:p w:rsidR="00865B71" w:rsidRDefault="00865B71" w:rsidP="00FE432C">
      <w:pPr>
        <w:spacing w:after="0"/>
        <w:ind w:left="708"/>
        <w:rPr>
          <w:rFonts w:ascii="Arial Narrow" w:hAnsi="Arial Narrow"/>
          <w:sz w:val="26"/>
          <w:szCs w:val="24"/>
        </w:rPr>
      </w:pPr>
    </w:p>
    <w:p w:rsidR="00130EF7" w:rsidRPr="00FE432C" w:rsidRDefault="00130EF7" w:rsidP="00FE432C">
      <w:pPr>
        <w:spacing w:after="0"/>
        <w:ind w:left="708"/>
        <w:rPr>
          <w:rFonts w:ascii="Arial Narrow" w:hAnsi="Arial Narrow"/>
          <w:sz w:val="26"/>
          <w:szCs w:val="24"/>
        </w:rPr>
      </w:pPr>
    </w:p>
    <w:sectPr w:rsidR="00130EF7" w:rsidRPr="00FE432C" w:rsidSect="00FE432C">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468A"/>
    <w:multiLevelType w:val="hybridMultilevel"/>
    <w:tmpl w:val="B46C42A6"/>
    <w:lvl w:ilvl="0" w:tplc="FEB2AB34">
      <w:start w:val="3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463562"/>
    <w:multiLevelType w:val="hybridMultilevel"/>
    <w:tmpl w:val="4C364C42"/>
    <w:lvl w:ilvl="0" w:tplc="FEB2AB34">
      <w:start w:val="3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7C"/>
    <w:rsid w:val="00121635"/>
    <w:rsid w:val="00130EF7"/>
    <w:rsid w:val="00274704"/>
    <w:rsid w:val="00284773"/>
    <w:rsid w:val="003D753C"/>
    <w:rsid w:val="00451870"/>
    <w:rsid w:val="004B7831"/>
    <w:rsid w:val="005E1BDB"/>
    <w:rsid w:val="005E655B"/>
    <w:rsid w:val="005F02EF"/>
    <w:rsid w:val="006218BB"/>
    <w:rsid w:val="0063538B"/>
    <w:rsid w:val="0080657C"/>
    <w:rsid w:val="008438E5"/>
    <w:rsid w:val="00865B71"/>
    <w:rsid w:val="0096389A"/>
    <w:rsid w:val="00A779F9"/>
    <w:rsid w:val="00B0554E"/>
    <w:rsid w:val="00B173D7"/>
    <w:rsid w:val="00B832FC"/>
    <w:rsid w:val="00C26935"/>
    <w:rsid w:val="00D60015"/>
    <w:rsid w:val="00E22C55"/>
    <w:rsid w:val="00E265BA"/>
    <w:rsid w:val="00E53A62"/>
    <w:rsid w:val="00F53600"/>
    <w:rsid w:val="00FE4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3600"/>
    <w:rPr>
      <w:color w:val="0000FF" w:themeColor="hyperlink"/>
      <w:u w:val="single"/>
    </w:rPr>
  </w:style>
  <w:style w:type="paragraph" w:styleId="Paragrafoelenco">
    <w:name w:val="List Paragraph"/>
    <w:basedOn w:val="Normale"/>
    <w:uiPriority w:val="34"/>
    <w:qFormat/>
    <w:rsid w:val="00FE432C"/>
    <w:pPr>
      <w:ind w:left="720"/>
      <w:contextualSpacing/>
    </w:pPr>
  </w:style>
  <w:style w:type="paragraph" w:styleId="Testonormale">
    <w:name w:val="Plain Text"/>
    <w:basedOn w:val="Normale"/>
    <w:link w:val="TestonormaleCarattere"/>
    <w:uiPriority w:val="99"/>
    <w:unhideWhenUsed/>
    <w:rsid w:val="005F02EF"/>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rsid w:val="005F02E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3600"/>
    <w:rPr>
      <w:color w:val="0000FF" w:themeColor="hyperlink"/>
      <w:u w:val="single"/>
    </w:rPr>
  </w:style>
  <w:style w:type="paragraph" w:styleId="Paragrafoelenco">
    <w:name w:val="List Paragraph"/>
    <w:basedOn w:val="Normale"/>
    <w:uiPriority w:val="34"/>
    <w:qFormat/>
    <w:rsid w:val="00FE432C"/>
    <w:pPr>
      <w:ind w:left="720"/>
      <w:contextualSpacing/>
    </w:pPr>
  </w:style>
  <w:style w:type="paragraph" w:styleId="Testonormale">
    <w:name w:val="Plain Text"/>
    <w:basedOn w:val="Normale"/>
    <w:link w:val="TestonormaleCarattere"/>
    <w:uiPriority w:val="99"/>
    <w:unhideWhenUsed/>
    <w:rsid w:val="005F02EF"/>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rsid w:val="005F02E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parma.it/come-candidar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caria@icfelino.it" TargetMode="External"/><Relationship Id="rId12" Type="http://schemas.openxmlformats.org/officeDocument/2006/relationships/hyperlink" Target="https://youtu.be/xnym8i5Xf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felino.edu.it" TargetMode="External"/><Relationship Id="rId11" Type="http://schemas.openxmlformats.org/officeDocument/2006/relationships/hyperlink" Target="https://www.facebook.com/206166896651/videos/484758472919665" TargetMode="External"/><Relationship Id="rId5" Type="http://schemas.openxmlformats.org/officeDocument/2006/relationships/webSettings" Target="webSettings.xml"/><Relationship Id="rId10" Type="http://schemas.openxmlformats.org/officeDocument/2006/relationships/hyperlink" Target="mailto:serviziocivileparma@gmail.com" TargetMode="External"/><Relationship Id="rId4" Type="http://schemas.openxmlformats.org/officeDocument/2006/relationships/settings" Target="settings.xml"/><Relationship Id="rId9" Type="http://schemas.openxmlformats.org/officeDocument/2006/relationships/hyperlink" Target="http://www.serviziocivileparm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fontana.mar</dc:creator>
  <cp:lastModifiedBy>HP Inc.</cp:lastModifiedBy>
  <cp:revision>2</cp:revision>
  <dcterms:created xsi:type="dcterms:W3CDTF">2021-01-22T05:51:00Z</dcterms:created>
  <dcterms:modified xsi:type="dcterms:W3CDTF">2021-01-22T05:51:00Z</dcterms:modified>
</cp:coreProperties>
</file>